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3443A7ED" w:rsidR="00067FB6" w:rsidRPr="00A31B44" w:rsidRDefault="00A31B44" w:rsidP="00EA5F32">
      <w:pPr>
        <w:pStyle w:val="ListParagraph"/>
        <w:numPr>
          <w:ilvl w:val="0"/>
          <w:numId w:val="0"/>
        </w:numPr>
        <w:ind w:left="720"/>
        <w:rPr>
          <w:b w:val="0"/>
          <w:bCs w:val="0"/>
        </w:rPr>
      </w:pPr>
      <w:r w:rsidRPr="00A31B44">
        <w:rPr>
          <w:b w:val="0"/>
          <w:bCs w:val="0"/>
        </w:rPr>
        <w:t>32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36E6075" w:rsidR="00ED612A" w:rsidRPr="00BB2D13" w:rsidRDefault="00EA3482" w:rsidP="00EA5F32">
      <w:pPr>
        <w:ind w:left="720"/>
        <w:rPr>
          <w:bCs w:val="0"/>
          <w:sz w:val="24"/>
          <w:szCs w:val="24"/>
        </w:rPr>
      </w:pPr>
      <w:r w:rsidRPr="00EA3482">
        <w:rPr>
          <w:bCs w:val="0"/>
          <w:sz w:val="24"/>
          <w:szCs w:val="24"/>
        </w:rPr>
        <w:t>32A104a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5F03C2CE" w:rsidR="00D65E7E" w:rsidRPr="00BB2D13" w:rsidRDefault="005F24B8" w:rsidP="00EA5F32">
      <w:pPr>
        <w:ind w:left="720"/>
        <w:rPr>
          <w:bCs w:val="0"/>
          <w:sz w:val="24"/>
          <w:szCs w:val="24"/>
        </w:rPr>
      </w:pPr>
      <w:r w:rsidRPr="005F24B8">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7E24248A" w:rsidR="007E1F89" w:rsidRDefault="005F5C57" w:rsidP="00182173">
      <w:pPr>
        <w:ind w:left="720"/>
        <w:rPr>
          <w:bCs w:val="0"/>
          <w:sz w:val="24"/>
          <w:szCs w:val="24"/>
        </w:rPr>
      </w:pPr>
      <w:r w:rsidRPr="005F5C57">
        <w:rPr>
          <w:bCs w:val="0"/>
          <w:sz w:val="24"/>
          <w:szCs w:val="24"/>
        </w:rPr>
        <w:t>32A1:  Timely and authorized changes incorporated into the PMB are properly documented and traceable throughout the system in accordance with procedures.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329C4982" w:rsidR="00ED612A" w:rsidRPr="00E17DF5" w:rsidRDefault="00A5060B" w:rsidP="00EA5F32">
      <w:pPr>
        <w:ind w:left="720"/>
        <w:rPr>
          <w:bCs w:val="0"/>
          <w:sz w:val="24"/>
          <w:szCs w:val="24"/>
        </w:rPr>
      </w:pPr>
      <w:r w:rsidRPr="00A5060B">
        <w:rPr>
          <w:bCs w:val="0"/>
          <w:sz w:val="24"/>
          <w:szCs w:val="24"/>
        </w:rPr>
        <w:t>Does the baseline change documentation provide substantiation for the change?</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286B4697" w:rsidR="00B73603" w:rsidRDefault="001F7436" w:rsidP="00EA5F32">
      <w:pPr>
        <w:ind w:left="720"/>
        <w:rPr>
          <w:bCs w:val="0"/>
          <w:sz w:val="24"/>
          <w:szCs w:val="24"/>
        </w:rPr>
      </w:pPr>
      <w:r w:rsidRPr="001F7436">
        <w:rPr>
          <w:bCs w:val="0"/>
          <w:sz w:val="24"/>
          <w:szCs w:val="24"/>
        </w:rPr>
        <w:t>X = Count of sampled baseline change documents without substantiation</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7028E0A" w:rsidR="00ED612A" w:rsidRDefault="00E4372E" w:rsidP="00EA5F32">
      <w:pPr>
        <w:ind w:left="720"/>
        <w:rPr>
          <w:bCs w:val="0"/>
          <w:sz w:val="24"/>
          <w:szCs w:val="24"/>
        </w:rPr>
      </w:pPr>
      <w:r w:rsidRPr="00E4372E">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C4A237E" w14:textId="77777777" w:rsidR="00841B01" w:rsidRPr="00841B01" w:rsidRDefault="00841B01" w:rsidP="00841B01">
      <w:pPr>
        <w:ind w:left="720"/>
        <w:rPr>
          <w:bCs w:val="0"/>
          <w:sz w:val="24"/>
          <w:szCs w:val="24"/>
        </w:rPr>
      </w:pPr>
      <w:r w:rsidRPr="00841B01">
        <w:rPr>
          <w:bCs w:val="0"/>
          <w:sz w:val="24"/>
          <w:szCs w:val="24"/>
        </w:rPr>
        <w:t>18 Baseline Control Logs</w:t>
      </w:r>
    </w:p>
    <w:p w14:paraId="23407E01" w14:textId="77777777" w:rsidR="00841B01" w:rsidRPr="00841B01" w:rsidRDefault="00841B01" w:rsidP="00841B01">
      <w:pPr>
        <w:ind w:left="720"/>
        <w:rPr>
          <w:bCs w:val="0"/>
          <w:sz w:val="24"/>
          <w:szCs w:val="24"/>
        </w:rPr>
      </w:pPr>
      <w:r w:rsidRPr="00841B01">
        <w:rPr>
          <w:bCs w:val="0"/>
          <w:sz w:val="24"/>
          <w:szCs w:val="24"/>
        </w:rPr>
        <w:tab/>
        <w:t>18B Baseline Changes (Selected)</w:t>
      </w:r>
    </w:p>
    <w:p w14:paraId="7C2EAF0C" w14:textId="77777777" w:rsidR="00841B01" w:rsidRPr="00841B01" w:rsidRDefault="00841B01" w:rsidP="00841B01">
      <w:pPr>
        <w:ind w:left="720"/>
        <w:rPr>
          <w:bCs w:val="0"/>
          <w:sz w:val="24"/>
          <w:szCs w:val="24"/>
        </w:rPr>
      </w:pPr>
      <w:r w:rsidRPr="00841B01">
        <w:rPr>
          <w:bCs w:val="0"/>
          <w:sz w:val="24"/>
          <w:szCs w:val="24"/>
        </w:rPr>
        <w:t>43 Baseline Change Request</w:t>
      </w:r>
    </w:p>
    <w:p w14:paraId="57571CD1" w14:textId="25FE5287" w:rsidR="00ED612A" w:rsidRDefault="00841B01" w:rsidP="00841B01">
      <w:pPr>
        <w:ind w:left="720"/>
        <w:rPr>
          <w:bCs w:val="0"/>
          <w:sz w:val="24"/>
          <w:szCs w:val="24"/>
        </w:rPr>
      </w:pPr>
      <w:r w:rsidRPr="00841B01">
        <w:rPr>
          <w:bCs w:val="0"/>
          <w:sz w:val="24"/>
          <w:szCs w:val="24"/>
        </w:rPr>
        <w:tab/>
        <w:t>43A Baseline Change Substantiation</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AA0ACE2" w14:textId="77777777" w:rsidR="00CD758D" w:rsidRPr="00CD758D" w:rsidRDefault="00CD758D" w:rsidP="00CD758D">
      <w:pPr>
        <w:pStyle w:val="ListParagraph"/>
        <w:numPr>
          <w:ilvl w:val="0"/>
          <w:numId w:val="39"/>
        </w:numPr>
        <w:rPr>
          <w:b w:val="0"/>
          <w:bCs w:val="0"/>
          <w:szCs w:val="24"/>
        </w:rPr>
      </w:pPr>
      <w:r w:rsidRPr="00CD758D">
        <w:rPr>
          <w:b w:val="0"/>
          <w:bCs w:val="0"/>
          <w:szCs w:val="24"/>
        </w:rPr>
        <w:t xml:space="preserve">Test metric is based on a sample of baseline change documents (e.g., BCRs). The sample should be limited to the most recent 12 months of transactions, or to transactions since the most recent test (whichever is less).  </w:t>
      </w:r>
    </w:p>
    <w:p w14:paraId="6DD3D476" w14:textId="61154120" w:rsidR="005A57DE" w:rsidRPr="00067FB6" w:rsidRDefault="00CD758D" w:rsidP="00CD758D">
      <w:pPr>
        <w:pStyle w:val="ListParagraph"/>
        <w:numPr>
          <w:ilvl w:val="0"/>
          <w:numId w:val="39"/>
        </w:numPr>
        <w:rPr>
          <w:b w:val="0"/>
          <w:bCs w:val="0"/>
          <w:szCs w:val="24"/>
        </w:rPr>
      </w:pPr>
      <w:r w:rsidRPr="00CD758D">
        <w:rPr>
          <w:b w:val="0"/>
          <w:bCs w:val="0"/>
          <w:szCs w:val="24"/>
        </w:rPr>
        <w:t>Test metric is based on a Zero Based Sampling Plan, per MIL-STD-1916 and ANSI/ASQ Z1.4, with an Acceptable Quality Limit (AQL) of 4.0%. When a different sampling plan is used, methodology must be explained. When appropriate, it is acceptable to test the entire population instead of sampling.</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784D72DB" w14:textId="77777777" w:rsidR="004A0CA4" w:rsidRPr="004A0CA4" w:rsidRDefault="004A0CA4" w:rsidP="004A0CA4">
      <w:pPr>
        <w:pStyle w:val="ListParagraph"/>
        <w:numPr>
          <w:ilvl w:val="0"/>
          <w:numId w:val="38"/>
        </w:numPr>
        <w:rPr>
          <w:b w:val="0"/>
          <w:bCs w:val="0"/>
        </w:rPr>
      </w:pPr>
      <w:r w:rsidRPr="004A0CA4">
        <w:rPr>
          <w:b w:val="0"/>
          <w:bCs w:val="0"/>
        </w:rPr>
        <w:t>Determine if the description noted in the baseline change document provides substantiation for the change in accordance with the system description.  Count the baseline change documents that do not have substantiation for the baseline change; this is X of the test metric.</w:t>
      </w:r>
    </w:p>
    <w:p w14:paraId="1452260A" w14:textId="4E3C2DE6" w:rsidR="001515D5" w:rsidRPr="00067FB6" w:rsidRDefault="004A0CA4" w:rsidP="004A0CA4">
      <w:pPr>
        <w:pStyle w:val="ListParagraph"/>
        <w:numPr>
          <w:ilvl w:val="0"/>
          <w:numId w:val="38"/>
        </w:numPr>
        <w:rPr>
          <w:b w:val="0"/>
          <w:bCs w:val="0"/>
        </w:rPr>
      </w:pPr>
      <w:r w:rsidRPr="004A0CA4">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56"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0"/>
        <w:gridCol w:w="964"/>
        <w:gridCol w:w="1287"/>
      </w:tblGrid>
      <w:tr w:rsidR="00FA35F4" w:rsidRPr="00FA35F4" w14:paraId="44CFA765" w14:textId="77777777" w:rsidTr="00FA35F4">
        <w:trPr>
          <w:trHeight w:val="193"/>
          <w:tblCellSpacing w:w="7" w:type="dxa"/>
          <w:jc w:val="center"/>
        </w:trPr>
        <w:tc>
          <w:tcPr>
            <w:tcW w:w="499" w:type="pct"/>
            <w:tcBorders>
              <w:top w:val="outset" w:sz="6" w:space="0" w:color="auto"/>
              <w:left w:val="outset" w:sz="6" w:space="0" w:color="auto"/>
              <w:bottom w:val="outset" w:sz="6" w:space="0" w:color="auto"/>
              <w:right w:val="outset" w:sz="6" w:space="0" w:color="auto"/>
            </w:tcBorders>
            <w:shd w:val="clear" w:color="auto" w:fill="0000FF"/>
            <w:hideMark/>
          </w:tcPr>
          <w:p w14:paraId="6683690D" w14:textId="77777777" w:rsidR="00FA35F4" w:rsidRPr="00FA35F4" w:rsidRDefault="00FA35F4" w:rsidP="00FA35F4">
            <w:pPr>
              <w:spacing w:before="100" w:beforeAutospacing="1" w:after="100" w:afterAutospacing="1"/>
              <w:rPr>
                <w:i/>
                <w:iCs/>
                <w:color w:val="FFFFFF"/>
                <w:sz w:val="24"/>
                <w:szCs w:val="24"/>
              </w:rPr>
            </w:pPr>
            <w:r w:rsidRPr="00FA35F4">
              <w:rPr>
                <w:i/>
                <w:iCs/>
                <w:color w:val="FFFFFF"/>
                <w:sz w:val="24"/>
                <w:szCs w:val="24"/>
              </w:rPr>
              <w:t xml:space="preserve">Rev Number </w:t>
            </w:r>
          </w:p>
        </w:tc>
        <w:tc>
          <w:tcPr>
            <w:tcW w:w="3266"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A6204BE" w14:textId="77777777" w:rsidR="00FA35F4" w:rsidRPr="00FA35F4" w:rsidRDefault="00FA35F4" w:rsidP="00FA35F4">
            <w:pPr>
              <w:spacing w:before="100" w:beforeAutospacing="1" w:after="100" w:afterAutospacing="1"/>
              <w:rPr>
                <w:i/>
                <w:iCs/>
                <w:color w:val="FFFFFF"/>
                <w:sz w:val="24"/>
                <w:szCs w:val="24"/>
              </w:rPr>
            </w:pPr>
            <w:r w:rsidRPr="00FA35F4">
              <w:rPr>
                <w:i/>
                <w:iCs/>
                <w:color w:val="FFFFFF"/>
                <w:sz w:val="24"/>
                <w:szCs w:val="24"/>
              </w:rPr>
              <w:t>Detailed Description of Change</w:t>
            </w:r>
          </w:p>
        </w:tc>
        <w:tc>
          <w:tcPr>
            <w:tcW w:w="513" w:type="pct"/>
            <w:tcBorders>
              <w:top w:val="outset" w:sz="6" w:space="0" w:color="auto"/>
              <w:left w:val="outset" w:sz="6" w:space="0" w:color="auto"/>
              <w:bottom w:val="outset" w:sz="6" w:space="0" w:color="auto"/>
              <w:right w:val="outset" w:sz="6" w:space="0" w:color="auto"/>
            </w:tcBorders>
            <w:shd w:val="clear" w:color="auto" w:fill="0000FF"/>
            <w:hideMark/>
          </w:tcPr>
          <w:p w14:paraId="7D5CD1E0" w14:textId="77777777" w:rsidR="00FA35F4" w:rsidRPr="00FA35F4" w:rsidRDefault="00FA35F4" w:rsidP="00FA35F4">
            <w:pPr>
              <w:spacing w:before="100" w:beforeAutospacing="1" w:after="100" w:afterAutospacing="1"/>
              <w:jc w:val="center"/>
              <w:rPr>
                <w:i/>
                <w:iCs/>
                <w:color w:val="FFFFFF"/>
                <w:sz w:val="24"/>
                <w:szCs w:val="24"/>
              </w:rPr>
            </w:pPr>
            <w:r w:rsidRPr="00FA35F4">
              <w:rPr>
                <w:i/>
                <w:iCs/>
                <w:color w:val="FFFFFF"/>
                <w:sz w:val="24"/>
                <w:szCs w:val="24"/>
              </w:rPr>
              <w:t>Sections Affected</w:t>
            </w:r>
          </w:p>
        </w:tc>
        <w:tc>
          <w:tcPr>
            <w:tcW w:w="684" w:type="pct"/>
            <w:tcBorders>
              <w:top w:val="outset" w:sz="6" w:space="0" w:color="auto"/>
              <w:left w:val="outset" w:sz="6" w:space="0" w:color="auto"/>
              <w:bottom w:val="outset" w:sz="6" w:space="0" w:color="auto"/>
              <w:right w:val="outset" w:sz="6" w:space="0" w:color="auto"/>
            </w:tcBorders>
            <w:shd w:val="clear" w:color="auto" w:fill="0000FF"/>
            <w:hideMark/>
          </w:tcPr>
          <w:p w14:paraId="6CEC6AF2" w14:textId="77777777" w:rsidR="00FA35F4" w:rsidRPr="00FA35F4" w:rsidRDefault="00FA35F4" w:rsidP="00FA35F4">
            <w:pPr>
              <w:spacing w:before="100" w:beforeAutospacing="1" w:after="100" w:afterAutospacing="1"/>
              <w:jc w:val="center"/>
              <w:rPr>
                <w:i/>
                <w:iCs/>
                <w:color w:val="FFFFFF"/>
                <w:sz w:val="24"/>
                <w:szCs w:val="24"/>
              </w:rPr>
            </w:pPr>
            <w:r w:rsidRPr="00FA35F4">
              <w:rPr>
                <w:i/>
                <w:iCs/>
                <w:color w:val="FFFFFF"/>
                <w:sz w:val="24"/>
                <w:szCs w:val="24"/>
              </w:rPr>
              <w:t>Spec Sheet Date</w:t>
            </w:r>
          </w:p>
        </w:tc>
      </w:tr>
      <w:tr w:rsidR="00FA35F4" w:rsidRPr="00FA35F4" w14:paraId="00721683"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D55B3AB" w14:textId="77777777" w:rsidR="00FA35F4" w:rsidRPr="00FA35F4" w:rsidRDefault="00FA35F4" w:rsidP="00FA35F4">
            <w:pPr>
              <w:spacing w:before="100" w:beforeAutospacing="1" w:after="100" w:afterAutospacing="1"/>
              <w:rPr>
                <w:sz w:val="24"/>
                <w:szCs w:val="24"/>
              </w:rPr>
            </w:pPr>
            <w:r w:rsidRPr="00FA35F4">
              <w:rPr>
                <w:sz w:val="24"/>
                <w:szCs w:val="24"/>
              </w:rPr>
              <w:t>BSLN</w:t>
            </w:r>
          </w:p>
        </w:tc>
        <w:tc>
          <w:tcPr>
            <w:tcW w:w="3266" w:type="pct"/>
            <w:tcBorders>
              <w:top w:val="outset" w:sz="6" w:space="0" w:color="auto"/>
              <w:left w:val="outset" w:sz="6" w:space="0" w:color="auto"/>
              <w:bottom w:val="outset" w:sz="6" w:space="0" w:color="auto"/>
              <w:right w:val="outset" w:sz="6" w:space="0" w:color="auto"/>
            </w:tcBorders>
            <w:vAlign w:val="center"/>
          </w:tcPr>
          <w:p w14:paraId="0BDA8921" w14:textId="77777777" w:rsidR="00FA35F4" w:rsidRPr="00FA35F4" w:rsidRDefault="00FA35F4" w:rsidP="00FA35F4">
            <w:pPr>
              <w:spacing w:before="100" w:beforeAutospacing="1" w:after="100" w:afterAutospacing="1"/>
              <w:rPr>
                <w:sz w:val="24"/>
                <w:szCs w:val="24"/>
              </w:rPr>
            </w:pPr>
            <w:r w:rsidRPr="00FA35F4">
              <w:rPr>
                <w:sz w:val="24"/>
                <w:szCs w:val="24"/>
              </w:rPr>
              <w:t>Initial Approval (Original)</w:t>
            </w:r>
          </w:p>
        </w:tc>
        <w:tc>
          <w:tcPr>
            <w:tcW w:w="513" w:type="pct"/>
            <w:tcBorders>
              <w:top w:val="outset" w:sz="6" w:space="0" w:color="auto"/>
              <w:left w:val="outset" w:sz="6" w:space="0" w:color="auto"/>
              <w:bottom w:val="outset" w:sz="6" w:space="0" w:color="auto"/>
              <w:right w:val="outset" w:sz="6" w:space="0" w:color="auto"/>
            </w:tcBorders>
            <w:vAlign w:val="center"/>
          </w:tcPr>
          <w:p w14:paraId="59CB80F1" w14:textId="77777777" w:rsidR="00FA35F4" w:rsidRPr="00FA35F4" w:rsidRDefault="00FA35F4" w:rsidP="00FA35F4">
            <w:pPr>
              <w:spacing w:before="100" w:beforeAutospacing="1" w:after="100" w:afterAutospacing="1"/>
              <w:jc w:val="center"/>
              <w:rPr>
                <w:sz w:val="24"/>
                <w:szCs w:val="24"/>
              </w:rPr>
            </w:pPr>
            <w:r w:rsidRPr="00FA35F4">
              <w:rPr>
                <w:sz w:val="24"/>
                <w:szCs w:val="24"/>
              </w:rPr>
              <w:t>All</w:t>
            </w:r>
          </w:p>
        </w:tc>
        <w:tc>
          <w:tcPr>
            <w:tcW w:w="684" w:type="pct"/>
            <w:tcBorders>
              <w:top w:val="outset" w:sz="6" w:space="0" w:color="auto"/>
              <w:left w:val="outset" w:sz="6" w:space="0" w:color="auto"/>
              <w:bottom w:val="outset" w:sz="6" w:space="0" w:color="auto"/>
              <w:right w:val="outset" w:sz="6" w:space="0" w:color="auto"/>
            </w:tcBorders>
            <w:vAlign w:val="center"/>
          </w:tcPr>
          <w:p w14:paraId="6F1E821A" w14:textId="77777777" w:rsidR="00FA35F4" w:rsidRPr="00FA35F4" w:rsidRDefault="00FA35F4" w:rsidP="00FA35F4">
            <w:pPr>
              <w:spacing w:before="100" w:beforeAutospacing="1" w:after="100" w:afterAutospacing="1"/>
              <w:jc w:val="center"/>
              <w:rPr>
                <w:sz w:val="24"/>
                <w:szCs w:val="24"/>
              </w:rPr>
            </w:pPr>
            <w:r w:rsidRPr="00FA35F4">
              <w:rPr>
                <w:sz w:val="24"/>
                <w:szCs w:val="24"/>
              </w:rPr>
              <w:t>09/14/2015</w:t>
            </w:r>
          </w:p>
        </w:tc>
      </w:tr>
      <w:tr w:rsidR="00FA35F4" w:rsidRPr="00FA35F4" w14:paraId="64340C9E"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3D644D5" w14:textId="77777777" w:rsidR="00FA35F4" w:rsidRPr="00FA35F4" w:rsidRDefault="00FA35F4" w:rsidP="00FA35F4">
            <w:pPr>
              <w:spacing w:before="100" w:beforeAutospacing="1" w:after="100" w:afterAutospacing="1"/>
              <w:rPr>
                <w:sz w:val="24"/>
                <w:szCs w:val="24"/>
              </w:rPr>
            </w:pPr>
            <w:r w:rsidRPr="00FA35F4">
              <w:rPr>
                <w:sz w:val="24"/>
                <w:szCs w:val="24"/>
              </w:rPr>
              <w:t>v2.0</w:t>
            </w:r>
          </w:p>
        </w:tc>
        <w:tc>
          <w:tcPr>
            <w:tcW w:w="3266" w:type="pct"/>
            <w:tcBorders>
              <w:top w:val="outset" w:sz="6" w:space="0" w:color="auto"/>
              <w:left w:val="outset" w:sz="6" w:space="0" w:color="auto"/>
              <w:bottom w:val="outset" w:sz="6" w:space="0" w:color="auto"/>
              <w:right w:val="outset" w:sz="6" w:space="0" w:color="auto"/>
            </w:tcBorders>
            <w:vAlign w:val="center"/>
          </w:tcPr>
          <w:p w14:paraId="3E1B5D6C" w14:textId="77777777" w:rsidR="00FA35F4" w:rsidRPr="00FA35F4" w:rsidRDefault="00FA35F4" w:rsidP="00FA35F4">
            <w:pPr>
              <w:spacing w:before="100" w:beforeAutospacing="1" w:after="100" w:afterAutospacing="1"/>
              <w:rPr>
                <w:sz w:val="24"/>
                <w:szCs w:val="24"/>
              </w:rPr>
            </w:pPr>
            <w:r w:rsidRPr="00FA35F4">
              <w:rPr>
                <w:sz w:val="24"/>
                <w:szCs w:val="24"/>
              </w:rPr>
              <w:t>CCB - validated</w:t>
            </w:r>
          </w:p>
        </w:tc>
        <w:tc>
          <w:tcPr>
            <w:tcW w:w="513" w:type="pct"/>
            <w:tcBorders>
              <w:top w:val="outset" w:sz="6" w:space="0" w:color="auto"/>
              <w:left w:val="outset" w:sz="6" w:space="0" w:color="auto"/>
              <w:bottom w:val="outset" w:sz="6" w:space="0" w:color="auto"/>
              <w:right w:val="outset" w:sz="6" w:space="0" w:color="auto"/>
            </w:tcBorders>
            <w:vAlign w:val="center"/>
          </w:tcPr>
          <w:p w14:paraId="3ADBC67F"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1C5AD898" w14:textId="77777777" w:rsidR="00FA35F4" w:rsidRPr="00FA35F4" w:rsidRDefault="00FA35F4" w:rsidP="00FA35F4">
            <w:pPr>
              <w:spacing w:before="100" w:beforeAutospacing="1" w:after="100" w:afterAutospacing="1"/>
              <w:jc w:val="center"/>
              <w:rPr>
                <w:sz w:val="24"/>
                <w:szCs w:val="24"/>
              </w:rPr>
            </w:pPr>
            <w:r w:rsidRPr="00FA35F4">
              <w:rPr>
                <w:sz w:val="24"/>
                <w:szCs w:val="24"/>
              </w:rPr>
              <w:t>08/16/2016</w:t>
            </w:r>
          </w:p>
        </w:tc>
      </w:tr>
      <w:tr w:rsidR="00FA35F4" w:rsidRPr="00FA35F4" w14:paraId="48E6892A"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3BD4FB97" w14:textId="77777777" w:rsidR="00FA35F4" w:rsidRPr="00FA35F4" w:rsidRDefault="00FA35F4" w:rsidP="00FA35F4">
            <w:pPr>
              <w:spacing w:before="100" w:beforeAutospacing="1" w:after="100" w:afterAutospacing="1"/>
              <w:rPr>
                <w:sz w:val="24"/>
                <w:szCs w:val="24"/>
              </w:rPr>
            </w:pPr>
            <w:r w:rsidRPr="00FA35F4">
              <w:rPr>
                <w:sz w:val="24"/>
                <w:szCs w:val="24"/>
              </w:rPr>
              <w:t>v2.1</w:t>
            </w:r>
          </w:p>
        </w:tc>
        <w:tc>
          <w:tcPr>
            <w:tcW w:w="3266" w:type="pct"/>
            <w:tcBorders>
              <w:top w:val="outset" w:sz="6" w:space="0" w:color="auto"/>
              <w:left w:val="outset" w:sz="6" w:space="0" w:color="auto"/>
              <w:bottom w:val="outset" w:sz="6" w:space="0" w:color="auto"/>
              <w:right w:val="outset" w:sz="6" w:space="0" w:color="auto"/>
            </w:tcBorders>
            <w:vAlign w:val="center"/>
          </w:tcPr>
          <w:p w14:paraId="74C4A2CC" w14:textId="77777777" w:rsidR="00FA35F4" w:rsidRPr="00FA35F4" w:rsidRDefault="00FA35F4" w:rsidP="00FA35F4">
            <w:pPr>
              <w:spacing w:before="100" w:beforeAutospacing="1" w:after="100" w:afterAutospacing="1"/>
              <w:rPr>
                <w:sz w:val="24"/>
                <w:szCs w:val="24"/>
              </w:rPr>
            </w:pPr>
            <w:r w:rsidRPr="00FA35F4">
              <w:rPr>
                <w:sz w:val="24"/>
                <w:szCs w:val="24"/>
              </w:rPr>
              <w:t>Integration – updated data elements</w:t>
            </w:r>
          </w:p>
        </w:tc>
        <w:tc>
          <w:tcPr>
            <w:tcW w:w="513" w:type="pct"/>
            <w:tcBorders>
              <w:top w:val="outset" w:sz="6" w:space="0" w:color="auto"/>
              <w:left w:val="outset" w:sz="6" w:space="0" w:color="auto"/>
              <w:bottom w:val="outset" w:sz="6" w:space="0" w:color="auto"/>
              <w:right w:val="outset" w:sz="6" w:space="0" w:color="auto"/>
            </w:tcBorders>
            <w:vAlign w:val="center"/>
          </w:tcPr>
          <w:p w14:paraId="36A66F3C"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2A0625D8" w14:textId="77777777" w:rsidR="00FA35F4" w:rsidRPr="00FA35F4" w:rsidRDefault="00FA35F4" w:rsidP="00FA35F4">
            <w:pPr>
              <w:spacing w:before="100" w:beforeAutospacing="1" w:after="100" w:afterAutospacing="1"/>
              <w:jc w:val="center"/>
              <w:rPr>
                <w:sz w:val="24"/>
                <w:szCs w:val="24"/>
              </w:rPr>
            </w:pPr>
            <w:r w:rsidRPr="00FA35F4">
              <w:rPr>
                <w:sz w:val="24"/>
                <w:szCs w:val="24"/>
              </w:rPr>
              <w:t>09/14/2016</w:t>
            </w:r>
          </w:p>
        </w:tc>
      </w:tr>
      <w:tr w:rsidR="00FA35F4" w:rsidRPr="00FA35F4" w14:paraId="0E937827"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F28E4DA" w14:textId="77777777" w:rsidR="00FA35F4" w:rsidRPr="00FA35F4" w:rsidRDefault="00FA35F4" w:rsidP="00FA35F4">
            <w:pPr>
              <w:spacing w:before="100" w:beforeAutospacing="1" w:after="100" w:afterAutospacing="1"/>
              <w:rPr>
                <w:sz w:val="24"/>
                <w:szCs w:val="24"/>
              </w:rPr>
            </w:pPr>
            <w:r w:rsidRPr="00FA35F4">
              <w:rPr>
                <w:sz w:val="24"/>
                <w:szCs w:val="24"/>
              </w:rPr>
              <w:t>v3.0</w:t>
            </w:r>
          </w:p>
        </w:tc>
        <w:tc>
          <w:tcPr>
            <w:tcW w:w="3266" w:type="pct"/>
            <w:tcBorders>
              <w:top w:val="outset" w:sz="6" w:space="0" w:color="auto"/>
              <w:left w:val="outset" w:sz="6" w:space="0" w:color="auto"/>
              <w:bottom w:val="outset" w:sz="6" w:space="0" w:color="auto"/>
              <w:right w:val="outset" w:sz="6" w:space="0" w:color="auto"/>
            </w:tcBorders>
            <w:vAlign w:val="center"/>
          </w:tcPr>
          <w:p w14:paraId="6EE05BCE" w14:textId="77777777" w:rsidR="00FA35F4" w:rsidRPr="00FA35F4" w:rsidRDefault="00FA35F4" w:rsidP="00FA35F4">
            <w:pPr>
              <w:spacing w:before="100" w:beforeAutospacing="1" w:after="100" w:afterAutospacing="1"/>
              <w:rPr>
                <w:sz w:val="24"/>
                <w:szCs w:val="24"/>
              </w:rPr>
            </w:pPr>
            <w:r w:rsidRPr="00FA35F4">
              <w:rPr>
                <w:sz w:val="24"/>
                <w:szCs w:val="24"/>
              </w:rPr>
              <w:t>No changes – updated to 3.0</w:t>
            </w:r>
          </w:p>
        </w:tc>
        <w:tc>
          <w:tcPr>
            <w:tcW w:w="513" w:type="pct"/>
            <w:tcBorders>
              <w:top w:val="outset" w:sz="6" w:space="0" w:color="auto"/>
              <w:left w:val="outset" w:sz="6" w:space="0" w:color="auto"/>
              <w:bottom w:val="outset" w:sz="6" w:space="0" w:color="auto"/>
              <w:right w:val="outset" w:sz="6" w:space="0" w:color="auto"/>
            </w:tcBorders>
            <w:vAlign w:val="center"/>
          </w:tcPr>
          <w:p w14:paraId="302EDB28"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109A67F9" w14:textId="77777777" w:rsidR="00FA35F4" w:rsidRPr="00FA35F4" w:rsidRDefault="00FA35F4" w:rsidP="00FA35F4">
            <w:pPr>
              <w:spacing w:before="100" w:beforeAutospacing="1" w:after="100" w:afterAutospacing="1"/>
              <w:jc w:val="center"/>
              <w:rPr>
                <w:sz w:val="24"/>
                <w:szCs w:val="24"/>
              </w:rPr>
            </w:pPr>
            <w:r w:rsidRPr="00FA35F4">
              <w:rPr>
                <w:sz w:val="24"/>
                <w:szCs w:val="24"/>
              </w:rPr>
              <w:t>03/23/2017</w:t>
            </w:r>
          </w:p>
        </w:tc>
      </w:tr>
      <w:tr w:rsidR="00FA35F4" w:rsidRPr="00FA35F4" w14:paraId="7FE551C1"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A752897" w14:textId="77777777" w:rsidR="00FA35F4" w:rsidRPr="00FA35F4" w:rsidRDefault="00FA35F4" w:rsidP="00FA35F4">
            <w:pPr>
              <w:spacing w:before="100" w:beforeAutospacing="1" w:after="100" w:afterAutospacing="1"/>
              <w:rPr>
                <w:sz w:val="24"/>
                <w:szCs w:val="24"/>
              </w:rPr>
            </w:pPr>
            <w:r w:rsidRPr="00FA35F4">
              <w:rPr>
                <w:sz w:val="24"/>
                <w:szCs w:val="24"/>
              </w:rPr>
              <w:t>v3.1</w:t>
            </w:r>
          </w:p>
        </w:tc>
        <w:tc>
          <w:tcPr>
            <w:tcW w:w="3266" w:type="pct"/>
            <w:tcBorders>
              <w:top w:val="outset" w:sz="6" w:space="0" w:color="auto"/>
              <w:left w:val="outset" w:sz="6" w:space="0" w:color="auto"/>
              <w:bottom w:val="outset" w:sz="6" w:space="0" w:color="auto"/>
              <w:right w:val="outset" w:sz="6" w:space="0" w:color="auto"/>
            </w:tcBorders>
            <w:vAlign w:val="center"/>
          </w:tcPr>
          <w:p w14:paraId="0BA2FA15" w14:textId="77777777" w:rsidR="00FA35F4" w:rsidRPr="00FA35F4" w:rsidRDefault="00FA35F4" w:rsidP="00FA35F4">
            <w:pPr>
              <w:spacing w:before="100" w:beforeAutospacing="1" w:after="100" w:afterAutospacing="1"/>
              <w:rPr>
                <w:sz w:val="24"/>
                <w:szCs w:val="24"/>
              </w:rPr>
            </w:pPr>
            <w:r w:rsidRPr="00FA35F4">
              <w:rPr>
                <w:sz w:val="24"/>
                <w:szCs w:val="24"/>
              </w:rPr>
              <w:t>Removed Block 4 (Frequency)</w:t>
            </w:r>
          </w:p>
        </w:tc>
        <w:tc>
          <w:tcPr>
            <w:tcW w:w="513" w:type="pct"/>
            <w:tcBorders>
              <w:top w:val="outset" w:sz="6" w:space="0" w:color="auto"/>
              <w:left w:val="outset" w:sz="6" w:space="0" w:color="auto"/>
              <w:bottom w:val="outset" w:sz="6" w:space="0" w:color="auto"/>
              <w:right w:val="outset" w:sz="6" w:space="0" w:color="auto"/>
            </w:tcBorders>
            <w:vAlign w:val="center"/>
          </w:tcPr>
          <w:p w14:paraId="0660A736"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44FB8335" w14:textId="77777777" w:rsidR="00FA35F4" w:rsidRPr="00FA35F4" w:rsidRDefault="00FA35F4" w:rsidP="00FA35F4">
            <w:pPr>
              <w:spacing w:before="100" w:beforeAutospacing="1" w:after="100" w:afterAutospacing="1"/>
              <w:jc w:val="center"/>
              <w:rPr>
                <w:sz w:val="24"/>
                <w:szCs w:val="24"/>
              </w:rPr>
            </w:pPr>
            <w:r w:rsidRPr="00FA35F4">
              <w:rPr>
                <w:sz w:val="24"/>
                <w:szCs w:val="24"/>
              </w:rPr>
              <w:t>12/19/2018</w:t>
            </w:r>
          </w:p>
        </w:tc>
      </w:tr>
      <w:tr w:rsidR="00FA35F4" w:rsidRPr="00FA35F4" w14:paraId="55FC6B9E"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B7E6096" w14:textId="77777777" w:rsidR="00FA35F4" w:rsidRPr="00FA35F4" w:rsidRDefault="00FA35F4" w:rsidP="00FA35F4">
            <w:pPr>
              <w:spacing w:before="100" w:beforeAutospacing="1" w:after="100" w:afterAutospacing="1"/>
              <w:rPr>
                <w:sz w:val="24"/>
                <w:szCs w:val="24"/>
              </w:rPr>
            </w:pPr>
            <w:r w:rsidRPr="00FA35F4">
              <w:rPr>
                <w:sz w:val="24"/>
                <w:szCs w:val="24"/>
              </w:rPr>
              <w:t>v3.3</w:t>
            </w:r>
          </w:p>
        </w:tc>
        <w:tc>
          <w:tcPr>
            <w:tcW w:w="3266" w:type="pct"/>
            <w:tcBorders>
              <w:top w:val="outset" w:sz="6" w:space="0" w:color="auto"/>
              <w:left w:val="outset" w:sz="6" w:space="0" w:color="auto"/>
              <w:bottom w:val="outset" w:sz="6" w:space="0" w:color="auto"/>
              <w:right w:val="outset" w:sz="6" w:space="0" w:color="auto"/>
            </w:tcBorders>
            <w:vAlign w:val="center"/>
          </w:tcPr>
          <w:p w14:paraId="5A4C1D8D" w14:textId="77777777" w:rsidR="00FA35F4" w:rsidRPr="00FA35F4" w:rsidRDefault="00FA35F4" w:rsidP="00FA35F4">
            <w:pPr>
              <w:spacing w:before="100" w:beforeAutospacing="1" w:after="100" w:afterAutospacing="1"/>
              <w:rPr>
                <w:sz w:val="24"/>
                <w:szCs w:val="24"/>
              </w:rPr>
            </w:pPr>
            <w:r w:rsidRPr="00FA35F4">
              <w:rPr>
                <w:sz w:val="24"/>
                <w:szCs w:val="24"/>
              </w:rPr>
              <w:t>No changes – updated to v3.3</w:t>
            </w:r>
          </w:p>
        </w:tc>
        <w:tc>
          <w:tcPr>
            <w:tcW w:w="513" w:type="pct"/>
            <w:tcBorders>
              <w:top w:val="outset" w:sz="6" w:space="0" w:color="auto"/>
              <w:left w:val="outset" w:sz="6" w:space="0" w:color="auto"/>
              <w:bottom w:val="outset" w:sz="6" w:space="0" w:color="auto"/>
              <w:right w:val="outset" w:sz="6" w:space="0" w:color="auto"/>
            </w:tcBorders>
            <w:vAlign w:val="center"/>
          </w:tcPr>
          <w:p w14:paraId="351699DE"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3F19A5DA" w14:textId="77777777" w:rsidR="00FA35F4" w:rsidRPr="00FA35F4" w:rsidRDefault="00FA35F4" w:rsidP="00FA35F4">
            <w:pPr>
              <w:spacing w:before="100" w:beforeAutospacing="1" w:after="100" w:afterAutospacing="1"/>
              <w:jc w:val="center"/>
              <w:rPr>
                <w:sz w:val="24"/>
                <w:szCs w:val="24"/>
              </w:rPr>
            </w:pPr>
            <w:r w:rsidRPr="00FA35F4">
              <w:rPr>
                <w:sz w:val="24"/>
                <w:szCs w:val="24"/>
              </w:rPr>
              <w:t>5/24/2019</w:t>
            </w:r>
          </w:p>
        </w:tc>
      </w:tr>
      <w:tr w:rsidR="00FA35F4" w:rsidRPr="00FA35F4" w14:paraId="125B8358" w14:textId="77777777" w:rsidTr="00FA35F4">
        <w:trPr>
          <w:trHeight w:val="193"/>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FB97AEB" w14:textId="77777777" w:rsidR="00FA35F4" w:rsidRPr="00FA35F4" w:rsidRDefault="00FA35F4" w:rsidP="00FA35F4">
            <w:pPr>
              <w:spacing w:before="100" w:beforeAutospacing="1" w:after="100" w:afterAutospacing="1"/>
              <w:rPr>
                <w:sz w:val="24"/>
                <w:szCs w:val="24"/>
              </w:rPr>
            </w:pPr>
            <w:r w:rsidRPr="00FA35F4">
              <w:rPr>
                <w:sz w:val="24"/>
                <w:szCs w:val="24"/>
              </w:rPr>
              <w:t>v3.4</w:t>
            </w:r>
          </w:p>
        </w:tc>
        <w:tc>
          <w:tcPr>
            <w:tcW w:w="3266" w:type="pct"/>
            <w:tcBorders>
              <w:top w:val="outset" w:sz="6" w:space="0" w:color="auto"/>
              <w:left w:val="outset" w:sz="6" w:space="0" w:color="auto"/>
              <w:bottom w:val="outset" w:sz="6" w:space="0" w:color="auto"/>
              <w:right w:val="outset" w:sz="6" w:space="0" w:color="auto"/>
            </w:tcBorders>
            <w:vAlign w:val="center"/>
          </w:tcPr>
          <w:p w14:paraId="19AD6024" w14:textId="77777777" w:rsidR="00FA35F4" w:rsidRPr="00FA35F4" w:rsidRDefault="00FA35F4" w:rsidP="00FA35F4">
            <w:pPr>
              <w:spacing w:before="100" w:beforeAutospacing="1" w:after="100" w:afterAutospacing="1"/>
              <w:rPr>
                <w:sz w:val="24"/>
                <w:szCs w:val="24"/>
              </w:rPr>
            </w:pPr>
            <w:r w:rsidRPr="00FA35F4">
              <w:rPr>
                <w:sz w:val="24"/>
                <w:szCs w:val="24"/>
              </w:rPr>
              <w:t>Update: Test Metric, Metric Threshold, Assumptions, and Instructions</w:t>
            </w:r>
          </w:p>
        </w:tc>
        <w:tc>
          <w:tcPr>
            <w:tcW w:w="513" w:type="pct"/>
            <w:tcBorders>
              <w:top w:val="outset" w:sz="6" w:space="0" w:color="auto"/>
              <w:left w:val="outset" w:sz="6" w:space="0" w:color="auto"/>
              <w:bottom w:val="outset" w:sz="6" w:space="0" w:color="auto"/>
              <w:right w:val="outset" w:sz="6" w:space="0" w:color="auto"/>
            </w:tcBorders>
            <w:vAlign w:val="center"/>
          </w:tcPr>
          <w:p w14:paraId="2B4E0598"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6B395AC1" w14:textId="77777777" w:rsidR="00FA35F4" w:rsidRPr="00FA35F4" w:rsidRDefault="00FA35F4" w:rsidP="00FA35F4">
            <w:pPr>
              <w:spacing w:before="100" w:beforeAutospacing="1" w:after="100" w:afterAutospacing="1"/>
              <w:jc w:val="center"/>
              <w:rPr>
                <w:sz w:val="24"/>
                <w:szCs w:val="24"/>
              </w:rPr>
            </w:pPr>
            <w:r w:rsidRPr="00FA35F4">
              <w:rPr>
                <w:sz w:val="24"/>
                <w:szCs w:val="24"/>
              </w:rPr>
              <w:t>8/31/2019</w:t>
            </w:r>
          </w:p>
        </w:tc>
      </w:tr>
      <w:tr w:rsidR="00FA35F4" w:rsidRPr="00FA35F4" w14:paraId="0751C30C" w14:textId="77777777" w:rsidTr="00FA35F4">
        <w:trPr>
          <w:trHeight w:val="94"/>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5BCA89BA" w14:textId="77777777" w:rsidR="00FA35F4" w:rsidRPr="00FA35F4" w:rsidRDefault="00FA35F4" w:rsidP="00FA35F4">
            <w:pPr>
              <w:spacing w:before="100" w:beforeAutospacing="1" w:after="100" w:afterAutospacing="1"/>
              <w:rPr>
                <w:sz w:val="24"/>
                <w:szCs w:val="24"/>
              </w:rPr>
            </w:pPr>
            <w:r w:rsidRPr="00FA35F4">
              <w:rPr>
                <w:sz w:val="24"/>
                <w:szCs w:val="24"/>
              </w:rPr>
              <w:t>v3.5</w:t>
            </w:r>
          </w:p>
        </w:tc>
        <w:tc>
          <w:tcPr>
            <w:tcW w:w="3266" w:type="pct"/>
            <w:tcBorders>
              <w:top w:val="outset" w:sz="6" w:space="0" w:color="auto"/>
              <w:left w:val="outset" w:sz="6" w:space="0" w:color="auto"/>
              <w:bottom w:val="outset" w:sz="6" w:space="0" w:color="auto"/>
              <w:right w:val="outset" w:sz="6" w:space="0" w:color="auto"/>
            </w:tcBorders>
            <w:vAlign w:val="center"/>
          </w:tcPr>
          <w:p w14:paraId="04129EB5" w14:textId="77777777" w:rsidR="00FA35F4" w:rsidRPr="00FA35F4" w:rsidRDefault="00FA35F4" w:rsidP="00FA35F4">
            <w:pPr>
              <w:spacing w:before="100" w:beforeAutospacing="1" w:after="100" w:afterAutospacing="1"/>
              <w:rPr>
                <w:sz w:val="24"/>
                <w:szCs w:val="24"/>
              </w:rPr>
            </w:pPr>
            <w:r w:rsidRPr="00FA35F4">
              <w:rPr>
                <w:sz w:val="24"/>
                <w:szCs w:val="24"/>
              </w:rPr>
              <w:t>Update Assumptions</w:t>
            </w:r>
          </w:p>
        </w:tc>
        <w:tc>
          <w:tcPr>
            <w:tcW w:w="513" w:type="pct"/>
            <w:tcBorders>
              <w:top w:val="outset" w:sz="6" w:space="0" w:color="auto"/>
              <w:left w:val="outset" w:sz="6" w:space="0" w:color="auto"/>
              <w:bottom w:val="outset" w:sz="6" w:space="0" w:color="auto"/>
              <w:right w:val="outset" w:sz="6" w:space="0" w:color="auto"/>
            </w:tcBorders>
            <w:vAlign w:val="center"/>
          </w:tcPr>
          <w:p w14:paraId="595F3C13"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35909931" w14:textId="77777777" w:rsidR="00FA35F4" w:rsidRPr="00FA35F4" w:rsidRDefault="00FA35F4" w:rsidP="00FA35F4">
            <w:pPr>
              <w:spacing w:before="100" w:beforeAutospacing="1" w:after="100" w:afterAutospacing="1"/>
              <w:jc w:val="center"/>
              <w:rPr>
                <w:sz w:val="24"/>
                <w:szCs w:val="24"/>
              </w:rPr>
            </w:pPr>
            <w:r w:rsidRPr="00FA35F4">
              <w:rPr>
                <w:sz w:val="24"/>
                <w:szCs w:val="24"/>
              </w:rPr>
              <w:t>2/22/2020</w:t>
            </w:r>
          </w:p>
        </w:tc>
      </w:tr>
      <w:tr w:rsidR="00FA35F4" w:rsidRPr="00FA35F4" w14:paraId="463CBF53"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66B45975" w14:textId="77777777" w:rsidR="00FA35F4" w:rsidRPr="00FA35F4" w:rsidRDefault="00FA35F4" w:rsidP="00FA35F4">
            <w:pPr>
              <w:spacing w:before="100" w:beforeAutospacing="1" w:after="100" w:afterAutospacing="1"/>
              <w:rPr>
                <w:sz w:val="24"/>
                <w:szCs w:val="24"/>
              </w:rPr>
            </w:pPr>
            <w:r w:rsidRPr="00FA35F4">
              <w:rPr>
                <w:sz w:val="24"/>
                <w:szCs w:val="24"/>
              </w:rPr>
              <w:t>v3.6</w:t>
            </w:r>
          </w:p>
        </w:tc>
        <w:tc>
          <w:tcPr>
            <w:tcW w:w="3266" w:type="pct"/>
            <w:tcBorders>
              <w:top w:val="outset" w:sz="6" w:space="0" w:color="auto"/>
              <w:left w:val="outset" w:sz="6" w:space="0" w:color="auto"/>
              <w:bottom w:val="outset" w:sz="6" w:space="0" w:color="auto"/>
              <w:right w:val="outset" w:sz="6" w:space="0" w:color="auto"/>
            </w:tcBorders>
            <w:vAlign w:val="center"/>
          </w:tcPr>
          <w:p w14:paraId="2FD8BCE4" w14:textId="77777777" w:rsidR="00FA35F4" w:rsidRPr="00FA35F4" w:rsidRDefault="00FA35F4" w:rsidP="00FA35F4">
            <w:pPr>
              <w:spacing w:before="100" w:beforeAutospacing="1" w:after="100" w:afterAutospacing="1"/>
              <w:rPr>
                <w:sz w:val="24"/>
                <w:szCs w:val="24"/>
              </w:rPr>
            </w:pPr>
            <w:r w:rsidRPr="00FA35F4">
              <w:rPr>
                <w:sz w:val="24"/>
                <w:szCs w:val="24"/>
              </w:rPr>
              <w:t>No changes – updated to v3.6</w:t>
            </w:r>
          </w:p>
        </w:tc>
        <w:tc>
          <w:tcPr>
            <w:tcW w:w="513" w:type="pct"/>
            <w:tcBorders>
              <w:top w:val="outset" w:sz="6" w:space="0" w:color="auto"/>
              <w:left w:val="outset" w:sz="6" w:space="0" w:color="auto"/>
              <w:bottom w:val="outset" w:sz="6" w:space="0" w:color="auto"/>
              <w:right w:val="outset" w:sz="6" w:space="0" w:color="auto"/>
            </w:tcBorders>
            <w:vAlign w:val="center"/>
          </w:tcPr>
          <w:p w14:paraId="28D33312"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495B14E0" w14:textId="77777777" w:rsidR="00FA35F4" w:rsidRPr="00FA35F4" w:rsidRDefault="00FA35F4" w:rsidP="00FA35F4">
            <w:pPr>
              <w:spacing w:before="100" w:beforeAutospacing="1" w:after="100" w:afterAutospacing="1"/>
              <w:jc w:val="center"/>
              <w:rPr>
                <w:sz w:val="24"/>
                <w:szCs w:val="24"/>
              </w:rPr>
            </w:pPr>
            <w:r w:rsidRPr="00FA35F4">
              <w:rPr>
                <w:sz w:val="24"/>
                <w:szCs w:val="24"/>
              </w:rPr>
              <w:t>8/303/2020</w:t>
            </w:r>
          </w:p>
        </w:tc>
      </w:tr>
      <w:tr w:rsidR="00FA35F4" w:rsidRPr="00FA35F4" w14:paraId="507ABFCF"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2384A6D9" w14:textId="77777777" w:rsidR="00FA35F4" w:rsidRPr="00FA35F4" w:rsidRDefault="00FA35F4" w:rsidP="00FA35F4">
            <w:pPr>
              <w:spacing w:before="100" w:beforeAutospacing="1" w:after="100" w:afterAutospacing="1"/>
              <w:rPr>
                <w:sz w:val="24"/>
                <w:szCs w:val="24"/>
              </w:rPr>
            </w:pPr>
            <w:r w:rsidRPr="00FA35F4">
              <w:rPr>
                <w:sz w:val="24"/>
                <w:szCs w:val="24"/>
              </w:rPr>
              <w:t>v4.0</w:t>
            </w:r>
          </w:p>
        </w:tc>
        <w:tc>
          <w:tcPr>
            <w:tcW w:w="3266" w:type="pct"/>
            <w:tcBorders>
              <w:top w:val="outset" w:sz="6" w:space="0" w:color="auto"/>
              <w:left w:val="outset" w:sz="6" w:space="0" w:color="auto"/>
              <w:bottom w:val="outset" w:sz="6" w:space="0" w:color="auto"/>
              <w:right w:val="outset" w:sz="6" w:space="0" w:color="auto"/>
            </w:tcBorders>
            <w:vAlign w:val="center"/>
          </w:tcPr>
          <w:p w14:paraId="3301A88D" w14:textId="77777777" w:rsidR="00FA35F4" w:rsidRPr="00FA35F4" w:rsidRDefault="00FA35F4" w:rsidP="00FA35F4">
            <w:pPr>
              <w:spacing w:before="100" w:beforeAutospacing="1" w:after="100" w:afterAutospacing="1"/>
              <w:rPr>
                <w:sz w:val="24"/>
                <w:szCs w:val="24"/>
              </w:rPr>
            </w:pPr>
            <w:r w:rsidRPr="00FA35F4">
              <w:rPr>
                <w:sz w:val="24"/>
                <w:szCs w:val="24"/>
              </w:rPr>
              <w:t>Changed Metric Template to delete old blocks 4, 9, 13, &amp; 14 &amp; updated block numbering &amp; wording. Removed Pass/Fail verbiage to allow assessment of test results case by case.</w:t>
            </w:r>
          </w:p>
        </w:tc>
        <w:tc>
          <w:tcPr>
            <w:tcW w:w="513" w:type="pct"/>
            <w:tcBorders>
              <w:top w:val="outset" w:sz="6" w:space="0" w:color="auto"/>
              <w:left w:val="outset" w:sz="6" w:space="0" w:color="auto"/>
              <w:bottom w:val="outset" w:sz="6" w:space="0" w:color="auto"/>
              <w:right w:val="outset" w:sz="6" w:space="0" w:color="auto"/>
            </w:tcBorders>
            <w:vAlign w:val="center"/>
          </w:tcPr>
          <w:p w14:paraId="61ABFB44" w14:textId="77777777" w:rsidR="00FA35F4" w:rsidRPr="00FA35F4" w:rsidRDefault="00FA35F4" w:rsidP="00FA35F4">
            <w:pPr>
              <w:spacing w:before="100" w:beforeAutospacing="1" w:after="100" w:afterAutospacing="1"/>
              <w:jc w:val="center"/>
              <w:rPr>
                <w:sz w:val="24"/>
                <w:szCs w:val="24"/>
              </w:rPr>
            </w:pPr>
            <w:r w:rsidRPr="00FA35F4">
              <w:rPr>
                <w:sz w:val="24"/>
                <w:szCs w:val="24"/>
              </w:rPr>
              <w:t>10</w:t>
            </w:r>
          </w:p>
        </w:tc>
        <w:tc>
          <w:tcPr>
            <w:tcW w:w="684" w:type="pct"/>
            <w:tcBorders>
              <w:top w:val="outset" w:sz="6" w:space="0" w:color="auto"/>
              <w:left w:val="outset" w:sz="6" w:space="0" w:color="auto"/>
              <w:bottom w:val="outset" w:sz="6" w:space="0" w:color="auto"/>
              <w:right w:val="outset" w:sz="6" w:space="0" w:color="auto"/>
            </w:tcBorders>
            <w:vAlign w:val="center"/>
          </w:tcPr>
          <w:p w14:paraId="1DD35BF0" w14:textId="77777777" w:rsidR="00FA35F4" w:rsidRPr="00FA35F4" w:rsidRDefault="00FA35F4" w:rsidP="00FA35F4">
            <w:pPr>
              <w:spacing w:before="100" w:beforeAutospacing="1" w:after="100" w:afterAutospacing="1"/>
              <w:jc w:val="center"/>
              <w:rPr>
                <w:sz w:val="24"/>
                <w:szCs w:val="24"/>
              </w:rPr>
            </w:pPr>
            <w:r w:rsidRPr="00FA35F4">
              <w:rPr>
                <w:sz w:val="24"/>
                <w:szCs w:val="24"/>
              </w:rPr>
              <w:t>3/05/2021</w:t>
            </w:r>
          </w:p>
        </w:tc>
      </w:tr>
      <w:tr w:rsidR="00FA35F4" w:rsidRPr="00FA35F4" w14:paraId="0BA01DB8"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01D35D4" w14:textId="77777777" w:rsidR="00FA35F4" w:rsidRPr="00FA35F4" w:rsidRDefault="00FA35F4" w:rsidP="00FA35F4">
            <w:pPr>
              <w:spacing w:before="100" w:beforeAutospacing="1" w:after="100" w:afterAutospacing="1"/>
              <w:rPr>
                <w:sz w:val="24"/>
                <w:szCs w:val="24"/>
              </w:rPr>
            </w:pPr>
            <w:r w:rsidRPr="00FA35F4">
              <w:rPr>
                <w:sz w:val="24"/>
                <w:szCs w:val="24"/>
              </w:rPr>
              <w:t>v5.0</w:t>
            </w:r>
          </w:p>
        </w:tc>
        <w:tc>
          <w:tcPr>
            <w:tcW w:w="3266" w:type="pct"/>
            <w:tcBorders>
              <w:top w:val="outset" w:sz="6" w:space="0" w:color="auto"/>
              <w:left w:val="outset" w:sz="6" w:space="0" w:color="auto"/>
              <w:bottom w:val="outset" w:sz="6" w:space="0" w:color="auto"/>
              <w:right w:val="outset" w:sz="6" w:space="0" w:color="auto"/>
            </w:tcBorders>
            <w:vAlign w:val="center"/>
          </w:tcPr>
          <w:p w14:paraId="4BA6C062" w14:textId="77777777" w:rsidR="00FA35F4" w:rsidRPr="00FA35F4" w:rsidRDefault="00FA35F4" w:rsidP="00FA35F4">
            <w:pPr>
              <w:spacing w:before="100" w:beforeAutospacing="1" w:after="100" w:afterAutospacing="1"/>
              <w:rPr>
                <w:sz w:val="24"/>
                <w:szCs w:val="24"/>
              </w:rPr>
            </w:pPr>
            <w:r w:rsidRPr="00FA35F4">
              <w:rPr>
                <w:sz w:val="24"/>
                <w:szCs w:val="24"/>
              </w:rPr>
              <w:t>No changes – updated to v5.0</w:t>
            </w:r>
          </w:p>
        </w:tc>
        <w:tc>
          <w:tcPr>
            <w:tcW w:w="513" w:type="pct"/>
            <w:tcBorders>
              <w:top w:val="outset" w:sz="6" w:space="0" w:color="auto"/>
              <w:left w:val="outset" w:sz="6" w:space="0" w:color="auto"/>
              <w:bottom w:val="outset" w:sz="6" w:space="0" w:color="auto"/>
              <w:right w:val="outset" w:sz="6" w:space="0" w:color="auto"/>
            </w:tcBorders>
            <w:vAlign w:val="center"/>
          </w:tcPr>
          <w:p w14:paraId="572F5C8C"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4EFE44BE" w14:textId="77777777" w:rsidR="00FA35F4" w:rsidRPr="00FA35F4" w:rsidRDefault="00FA35F4" w:rsidP="00FA35F4">
            <w:pPr>
              <w:spacing w:before="100" w:beforeAutospacing="1" w:after="100" w:afterAutospacing="1"/>
              <w:jc w:val="center"/>
              <w:rPr>
                <w:sz w:val="24"/>
                <w:szCs w:val="24"/>
              </w:rPr>
            </w:pPr>
            <w:r w:rsidRPr="00FA35F4">
              <w:rPr>
                <w:sz w:val="24"/>
                <w:szCs w:val="24"/>
              </w:rPr>
              <w:t>12/13/2021</w:t>
            </w:r>
          </w:p>
        </w:tc>
      </w:tr>
      <w:tr w:rsidR="00FA35F4" w:rsidRPr="00FA35F4" w14:paraId="2E9B31F0"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8A0D684" w14:textId="77777777" w:rsidR="00FA35F4" w:rsidRPr="00FA35F4" w:rsidRDefault="00FA35F4" w:rsidP="00FA35F4">
            <w:pPr>
              <w:rPr>
                <w:sz w:val="24"/>
                <w:szCs w:val="24"/>
              </w:rPr>
            </w:pPr>
            <w:r w:rsidRPr="00FA35F4">
              <w:rPr>
                <w:sz w:val="24"/>
                <w:szCs w:val="24"/>
              </w:rPr>
              <w:t>v6.0</w:t>
            </w:r>
          </w:p>
        </w:tc>
        <w:tc>
          <w:tcPr>
            <w:tcW w:w="3266" w:type="pct"/>
            <w:tcBorders>
              <w:top w:val="outset" w:sz="6" w:space="0" w:color="auto"/>
              <w:left w:val="outset" w:sz="6" w:space="0" w:color="auto"/>
              <w:bottom w:val="outset" w:sz="6" w:space="0" w:color="auto"/>
              <w:right w:val="outset" w:sz="6" w:space="0" w:color="auto"/>
            </w:tcBorders>
            <w:vAlign w:val="center"/>
          </w:tcPr>
          <w:p w14:paraId="6D52420B" w14:textId="77777777" w:rsidR="00FA35F4" w:rsidRPr="00FA35F4" w:rsidRDefault="00FA35F4" w:rsidP="00FA35F4">
            <w:pPr>
              <w:rPr>
                <w:sz w:val="24"/>
                <w:szCs w:val="24"/>
              </w:rPr>
            </w:pPr>
            <w:r w:rsidRPr="00FA35F4">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7BC93C4"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687D6BBD" w14:textId="77777777" w:rsidR="00FA35F4" w:rsidRPr="00FA35F4" w:rsidRDefault="00FA35F4" w:rsidP="00FA35F4">
            <w:pPr>
              <w:spacing w:before="100" w:beforeAutospacing="1" w:after="100" w:afterAutospacing="1"/>
              <w:jc w:val="center"/>
              <w:rPr>
                <w:sz w:val="24"/>
                <w:szCs w:val="24"/>
              </w:rPr>
            </w:pPr>
            <w:r w:rsidRPr="00FA35F4">
              <w:rPr>
                <w:sz w:val="24"/>
                <w:szCs w:val="24"/>
              </w:rPr>
              <w:t>12/05/2022</w:t>
            </w:r>
          </w:p>
        </w:tc>
      </w:tr>
      <w:tr w:rsidR="00FA35F4" w:rsidRPr="00FA35F4" w14:paraId="5E25C51E"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19372373" w14:textId="7195D85C" w:rsidR="00FA35F4" w:rsidRPr="00FA35F4" w:rsidRDefault="00FA35F4" w:rsidP="00FA35F4">
            <w:pPr>
              <w:rPr>
                <w:sz w:val="24"/>
                <w:szCs w:val="24"/>
              </w:rPr>
            </w:pPr>
            <w:r w:rsidRPr="00FA35F4">
              <w:rPr>
                <w:sz w:val="24"/>
                <w:szCs w:val="24"/>
              </w:rPr>
              <w:t>v</w:t>
            </w:r>
            <w:r>
              <w:rPr>
                <w:sz w:val="24"/>
                <w:szCs w:val="24"/>
              </w:rPr>
              <w:t>7</w:t>
            </w:r>
            <w:r w:rsidRPr="00FA35F4">
              <w:rPr>
                <w:sz w:val="24"/>
                <w:szCs w:val="24"/>
              </w:rPr>
              <w:t>.0</w:t>
            </w:r>
          </w:p>
        </w:tc>
        <w:tc>
          <w:tcPr>
            <w:tcW w:w="3266" w:type="pct"/>
            <w:tcBorders>
              <w:top w:val="outset" w:sz="6" w:space="0" w:color="auto"/>
              <w:left w:val="outset" w:sz="6" w:space="0" w:color="auto"/>
              <w:bottom w:val="outset" w:sz="6" w:space="0" w:color="auto"/>
              <w:right w:val="outset" w:sz="6" w:space="0" w:color="auto"/>
            </w:tcBorders>
            <w:vAlign w:val="center"/>
          </w:tcPr>
          <w:p w14:paraId="7357BED4" w14:textId="03686CF7" w:rsidR="00FA35F4" w:rsidRPr="00FA35F4" w:rsidRDefault="00FA35F4" w:rsidP="00FA35F4">
            <w:pPr>
              <w:rPr>
                <w:sz w:val="24"/>
                <w:szCs w:val="24"/>
              </w:rPr>
            </w:pPr>
            <w:r w:rsidRPr="00FA35F4">
              <w:rPr>
                <w:sz w:val="24"/>
                <w:szCs w:val="24"/>
              </w:rPr>
              <w:t>Update layout for Section 508 Accessibility Compliance</w:t>
            </w:r>
          </w:p>
        </w:tc>
        <w:tc>
          <w:tcPr>
            <w:tcW w:w="513" w:type="pct"/>
            <w:tcBorders>
              <w:top w:val="outset" w:sz="6" w:space="0" w:color="auto"/>
              <w:left w:val="outset" w:sz="6" w:space="0" w:color="auto"/>
              <w:bottom w:val="outset" w:sz="6" w:space="0" w:color="auto"/>
              <w:right w:val="outset" w:sz="6" w:space="0" w:color="auto"/>
            </w:tcBorders>
            <w:vAlign w:val="center"/>
          </w:tcPr>
          <w:p w14:paraId="0840B2DF" w14:textId="77777777" w:rsidR="00FA35F4" w:rsidRPr="00FA35F4" w:rsidRDefault="00FA35F4"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351ABF33" w14:textId="5218596C" w:rsidR="00FA35F4" w:rsidRPr="00FA35F4" w:rsidRDefault="00FA35F4" w:rsidP="00FA35F4">
            <w:pPr>
              <w:spacing w:before="100" w:beforeAutospacing="1" w:after="100" w:afterAutospacing="1"/>
              <w:jc w:val="center"/>
              <w:rPr>
                <w:sz w:val="24"/>
                <w:szCs w:val="24"/>
              </w:rPr>
            </w:pPr>
            <w:r w:rsidRPr="00FA35F4">
              <w:rPr>
                <w:sz w:val="24"/>
                <w:szCs w:val="24"/>
              </w:rPr>
              <w:t>12/0</w:t>
            </w:r>
            <w:r>
              <w:rPr>
                <w:sz w:val="24"/>
                <w:szCs w:val="24"/>
              </w:rPr>
              <w:t>6</w:t>
            </w:r>
            <w:r w:rsidRPr="00FA35F4">
              <w:rPr>
                <w:sz w:val="24"/>
                <w:szCs w:val="24"/>
              </w:rPr>
              <w:t>/202</w:t>
            </w:r>
            <w:r>
              <w:rPr>
                <w:sz w:val="24"/>
                <w:szCs w:val="24"/>
              </w:rPr>
              <w:t>4</w:t>
            </w:r>
          </w:p>
        </w:tc>
      </w:tr>
      <w:tr w:rsidR="00F77B7F" w:rsidRPr="00FA35F4" w14:paraId="34BA89AD" w14:textId="77777777" w:rsidTr="00FA35F4">
        <w:trPr>
          <w:trHeight w:val="98"/>
          <w:tblCellSpacing w:w="7" w:type="dxa"/>
          <w:jc w:val="center"/>
        </w:trPr>
        <w:tc>
          <w:tcPr>
            <w:tcW w:w="499" w:type="pct"/>
            <w:tcBorders>
              <w:top w:val="outset" w:sz="6" w:space="0" w:color="auto"/>
              <w:left w:val="outset" w:sz="6" w:space="0" w:color="auto"/>
              <w:bottom w:val="outset" w:sz="6" w:space="0" w:color="auto"/>
              <w:right w:val="outset" w:sz="6" w:space="0" w:color="auto"/>
            </w:tcBorders>
            <w:vAlign w:val="center"/>
          </w:tcPr>
          <w:p w14:paraId="467C772D" w14:textId="73408A43" w:rsidR="00F77B7F" w:rsidRPr="00FA35F4" w:rsidRDefault="00F77B7F" w:rsidP="00FA35F4">
            <w:pPr>
              <w:rPr>
                <w:sz w:val="24"/>
                <w:szCs w:val="24"/>
              </w:rPr>
            </w:pPr>
            <w:r>
              <w:rPr>
                <w:sz w:val="24"/>
                <w:szCs w:val="24"/>
              </w:rPr>
              <w:t>v8.0</w:t>
            </w:r>
          </w:p>
        </w:tc>
        <w:tc>
          <w:tcPr>
            <w:tcW w:w="3266" w:type="pct"/>
            <w:tcBorders>
              <w:top w:val="outset" w:sz="6" w:space="0" w:color="auto"/>
              <w:left w:val="outset" w:sz="6" w:space="0" w:color="auto"/>
              <w:bottom w:val="outset" w:sz="6" w:space="0" w:color="auto"/>
              <w:right w:val="outset" w:sz="6" w:space="0" w:color="auto"/>
            </w:tcBorders>
            <w:vAlign w:val="center"/>
          </w:tcPr>
          <w:p w14:paraId="2FF4C6AD" w14:textId="0E051312" w:rsidR="00F77B7F" w:rsidRPr="00FA35F4" w:rsidRDefault="00F77B7F" w:rsidP="00FA35F4">
            <w:pPr>
              <w:rPr>
                <w:sz w:val="24"/>
                <w:szCs w:val="24"/>
              </w:rPr>
            </w:pPr>
            <w:r>
              <w:rPr>
                <w:sz w:val="24"/>
                <w:szCs w:val="24"/>
              </w:rPr>
              <w:t>No changes - updated to v8.0</w:t>
            </w:r>
          </w:p>
        </w:tc>
        <w:tc>
          <w:tcPr>
            <w:tcW w:w="513" w:type="pct"/>
            <w:tcBorders>
              <w:top w:val="outset" w:sz="6" w:space="0" w:color="auto"/>
              <w:left w:val="outset" w:sz="6" w:space="0" w:color="auto"/>
              <w:bottom w:val="outset" w:sz="6" w:space="0" w:color="auto"/>
              <w:right w:val="outset" w:sz="6" w:space="0" w:color="auto"/>
            </w:tcBorders>
            <w:vAlign w:val="center"/>
          </w:tcPr>
          <w:p w14:paraId="5C769FB5" w14:textId="77777777" w:rsidR="00F77B7F" w:rsidRPr="00FA35F4" w:rsidRDefault="00F77B7F" w:rsidP="00FA35F4">
            <w:pPr>
              <w:spacing w:before="100" w:beforeAutospacing="1" w:after="100" w:afterAutospacing="1"/>
              <w:jc w:val="center"/>
              <w:rPr>
                <w:sz w:val="24"/>
                <w:szCs w:val="24"/>
              </w:rPr>
            </w:pPr>
          </w:p>
        </w:tc>
        <w:tc>
          <w:tcPr>
            <w:tcW w:w="684" w:type="pct"/>
            <w:tcBorders>
              <w:top w:val="outset" w:sz="6" w:space="0" w:color="auto"/>
              <w:left w:val="outset" w:sz="6" w:space="0" w:color="auto"/>
              <w:bottom w:val="outset" w:sz="6" w:space="0" w:color="auto"/>
              <w:right w:val="outset" w:sz="6" w:space="0" w:color="auto"/>
            </w:tcBorders>
            <w:vAlign w:val="center"/>
          </w:tcPr>
          <w:p w14:paraId="4DD9B9D2" w14:textId="73B94E36" w:rsidR="00F77B7F" w:rsidRPr="00FA35F4" w:rsidRDefault="00F77B7F" w:rsidP="00FA35F4">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DD31C67" w:rsidR="00276BD9" w:rsidRDefault="00F77B7F">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43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A0CA4"/>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24B8"/>
    <w:rsid w:val="005F5408"/>
    <w:rsid w:val="005F5C57"/>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1B01"/>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1B44"/>
    <w:rsid w:val="00A3252E"/>
    <w:rsid w:val="00A33A24"/>
    <w:rsid w:val="00A41CB2"/>
    <w:rsid w:val="00A443D9"/>
    <w:rsid w:val="00A4603E"/>
    <w:rsid w:val="00A47F61"/>
    <w:rsid w:val="00A5060B"/>
    <w:rsid w:val="00A638E0"/>
    <w:rsid w:val="00A63BF8"/>
    <w:rsid w:val="00A707B8"/>
    <w:rsid w:val="00A73291"/>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D758D"/>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4372E"/>
    <w:rsid w:val="00E52812"/>
    <w:rsid w:val="00E56002"/>
    <w:rsid w:val="00E70271"/>
    <w:rsid w:val="00E813FE"/>
    <w:rsid w:val="00E83977"/>
    <w:rsid w:val="00E90BC9"/>
    <w:rsid w:val="00E95957"/>
    <w:rsid w:val="00E95B63"/>
    <w:rsid w:val="00E96088"/>
    <w:rsid w:val="00E97CAC"/>
    <w:rsid w:val="00EA2E60"/>
    <w:rsid w:val="00EA3482"/>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77B7F"/>
    <w:rsid w:val="00FA35F4"/>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